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CE607A" w:rsidRDefault="0005537B">
      <w:pPr>
        <w:pStyle w:val="Arial10"/>
        <w:rPr>
          <w:lang w:val="nl-NL"/>
        </w:rPr>
      </w:pPr>
      <w:r w:rsidRPr="00CE607A">
        <w:rPr>
          <w:rStyle w:val="Bold"/>
          <w:lang w:val="nl-NL"/>
        </w:rPr>
        <w:t>Vraag met verzoek om schriftelijk antwoord</w:t>
      </w:r>
    </w:p>
    <w:p w:rsidR="00336D6A" w:rsidRPr="00CE607A" w:rsidRDefault="0005537B">
      <w:pPr>
        <w:pStyle w:val="Arial10"/>
        <w:rPr>
          <w:lang w:val="nl-NL"/>
        </w:rPr>
      </w:pPr>
      <w:proofErr w:type="gramStart"/>
      <w:r w:rsidRPr="00CE607A">
        <w:rPr>
          <w:rStyle w:val="Bold"/>
          <w:lang w:val="nl-NL"/>
        </w:rPr>
        <w:t>aan</w:t>
      </w:r>
      <w:proofErr w:type="gramEnd"/>
      <w:r w:rsidRPr="00CE607A">
        <w:rPr>
          <w:rStyle w:val="Bold"/>
          <w:lang w:val="nl-NL"/>
        </w:rPr>
        <w:t xml:space="preserve"> de Commissie</w:t>
      </w:r>
    </w:p>
    <w:p w:rsidR="00336D6A" w:rsidRPr="00CE607A" w:rsidRDefault="0005537B">
      <w:pPr>
        <w:pStyle w:val="Arial10"/>
        <w:rPr>
          <w:lang w:val="nl-NL"/>
        </w:rPr>
      </w:pPr>
      <w:r w:rsidRPr="00CE607A">
        <w:rPr>
          <w:lang w:val="nl-NL"/>
        </w:rPr>
        <w:t>Artikel 130 van het Reglement</w:t>
      </w:r>
    </w:p>
    <w:p w:rsidR="00336D6A" w:rsidRPr="00CE607A" w:rsidRDefault="0005537B">
      <w:pPr>
        <w:pStyle w:val="Arial10After10"/>
        <w:rPr>
          <w:lang w:val="nl-NL"/>
        </w:rPr>
      </w:pPr>
      <w:r w:rsidRPr="00CE607A">
        <w:rPr>
          <w:rStyle w:val="Bold"/>
          <w:lang w:val="nl-NL"/>
        </w:rPr>
        <w:t xml:space="preserve">Annie </w:t>
      </w:r>
      <w:proofErr w:type="spellStart"/>
      <w:r w:rsidRPr="00CE607A">
        <w:rPr>
          <w:rStyle w:val="Bold"/>
          <w:lang w:val="nl-NL"/>
        </w:rPr>
        <w:t>Schreijer-Pierik</w:t>
      </w:r>
      <w:proofErr w:type="spellEnd"/>
      <w:r w:rsidRPr="00CE607A">
        <w:rPr>
          <w:rStyle w:val="Bold"/>
          <w:lang w:val="nl-NL"/>
        </w:rPr>
        <w:t xml:space="preserve"> (EPP)</w:t>
      </w:r>
    </w:p>
    <w:p w:rsidR="00336D6A" w:rsidRPr="00CE607A" w:rsidRDefault="0005537B">
      <w:pPr>
        <w:pStyle w:val="Subject"/>
        <w:rPr>
          <w:lang w:val="nl-NL"/>
        </w:rPr>
      </w:pPr>
      <w:r w:rsidRPr="00CE607A">
        <w:rPr>
          <w:lang w:val="nl-NL"/>
        </w:rPr>
        <w:t>Betreft:</w:t>
      </w:r>
      <w:r w:rsidRPr="00CE607A">
        <w:rPr>
          <w:lang w:val="nl-NL"/>
        </w:rPr>
        <w:tab/>
        <w:t xml:space="preserve">Grensoverschrijdende aanpak extremistische netwerken van dierenactivisten </w:t>
      </w:r>
    </w:p>
    <w:p w:rsidR="00336D6A" w:rsidRPr="00CE607A" w:rsidRDefault="0005537B">
      <w:pPr>
        <w:pStyle w:val="Body"/>
        <w:rPr>
          <w:lang w:val="nl-NL"/>
        </w:rPr>
      </w:pPr>
      <w:r w:rsidRPr="00CE607A">
        <w:rPr>
          <w:lang w:val="nl-NL"/>
        </w:rPr>
        <w:t>De afgelopen maanden en jaren nemen illegale erfbetreding, stalinbraken, vernielingen en bedreigingen door internationaal opererende dierenextremisten tegen dierhouders in Nederland en elders in de Europese Unie wederom toe. In lidstaat Nederland bestaat e</w:t>
      </w:r>
      <w:r w:rsidRPr="00CE607A">
        <w:rPr>
          <w:lang w:val="nl-NL"/>
        </w:rPr>
        <w:t xml:space="preserve">r op dit moment bij de nationale overheid nog onvoldoende inzicht in de aard en omvang van de bedreigingen aan het adres van dierhouders en hun gezinnen vanwege het ontbreken van een aparte registratie bij politie en Openbaar Ministerie. </w:t>
      </w:r>
    </w:p>
    <w:p w:rsidR="00336D6A" w:rsidRPr="00CE607A" w:rsidRDefault="0005537B">
      <w:pPr>
        <w:pStyle w:val="Body"/>
        <w:rPr>
          <w:lang w:val="nl-NL"/>
        </w:rPr>
      </w:pPr>
      <w:r w:rsidRPr="00CE607A">
        <w:rPr>
          <w:lang w:val="nl-NL"/>
        </w:rPr>
        <w:t>1. Welke actie ga</w:t>
      </w:r>
      <w:r w:rsidRPr="00CE607A">
        <w:rPr>
          <w:lang w:val="nl-NL"/>
        </w:rPr>
        <w:t xml:space="preserve">at de Commissie ondernemen om terrorisme en andere misdrijven door extremistische netwerken van dierenactivisten grensoverschrijdend te bestrijden en Europese burgers en boeren tegen hen te beschermen? </w:t>
      </w:r>
    </w:p>
    <w:p w:rsidR="00CE607A" w:rsidRPr="00CE607A" w:rsidRDefault="0005537B">
      <w:pPr>
        <w:pStyle w:val="Body"/>
        <w:rPr>
          <w:lang w:val="nl-NL"/>
        </w:rPr>
      </w:pPr>
      <w:r w:rsidRPr="00CE607A">
        <w:rPr>
          <w:lang w:val="nl-NL"/>
        </w:rPr>
        <w:t xml:space="preserve">2. Is de Commissie bereid om lidstaten een overzicht </w:t>
      </w:r>
      <w:r w:rsidRPr="00CE607A">
        <w:rPr>
          <w:lang w:val="nl-NL"/>
        </w:rPr>
        <w:t xml:space="preserve">en daarmee inzicht in de aard en omvang van </w:t>
      </w:r>
      <w:proofErr w:type="spellStart"/>
      <w:r w:rsidRPr="00CE607A">
        <w:rPr>
          <w:lang w:val="nl-NL"/>
        </w:rPr>
        <w:t>dierenextremistische</w:t>
      </w:r>
      <w:proofErr w:type="spellEnd"/>
      <w:r w:rsidRPr="00CE607A">
        <w:rPr>
          <w:lang w:val="nl-NL"/>
        </w:rPr>
        <w:t xml:space="preserve"> misdrijven op Europees niveau te verschaffen, aan te geven welke bedreigingen, vernielingen en andere strafbare feiten zoal zijn gepleegd door deze extremisten en hoe vaak boeren in de lidsta</w:t>
      </w:r>
      <w:r w:rsidRPr="00CE607A">
        <w:rPr>
          <w:lang w:val="nl-NL"/>
        </w:rPr>
        <w:t>ten van de Unie aangifte doen van dit soort intimidaties?</w:t>
      </w:r>
    </w:p>
    <w:p w:rsidR="00336D6A" w:rsidRPr="00CE607A" w:rsidRDefault="0005537B">
      <w:pPr>
        <w:pStyle w:val="Body"/>
        <w:rPr>
          <w:lang w:val="nl-NL"/>
        </w:rPr>
      </w:pPr>
      <w:r w:rsidRPr="00CE607A">
        <w:rPr>
          <w:lang w:val="nl-NL"/>
        </w:rPr>
        <w:t xml:space="preserve">  </w:t>
      </w:r>
    </w:p>
    <w:p w:rsidR="00336D6A" w:rsidRPr="00CE607A" w:rsidRDefault="0005537B">
      <w:pPr>
        <w:pStyle w:val="Body"/>
        <w:rPr>
          <w:lang w:val="nl-NL"/>
        </w:rPr>
      </w:pPr>
      <w:r w:rsidRPr="00CE607A">
        <w:rPr>
          <w:lang w:val="nl-NL"/>
        </w:rPr>
        <w:t xml:space="preserve">  </w:t>
      </w:r>
      <w:bookmarkStart w:id="0" w:name="_GoBack"/>
      <w:bookmarkEnd w:id="0"/>
    </w:p>
    <w:sectPr w:rsidR="00336D6A" w:rsidRPr="00CE607A">
      <w:footerReference w:type="even" r:id="rId6"/>
      <w:footerReference w:type="default" r:id="rId7"/>
      <w:footerReference w:type="first" r:id="rId8"/>
      <w:pgSz w:w="11906" w:h="16838"/>
      <w:pgMar w:top="1440" w:right="1440" w:bottom="2000" w:left="1440" w:header="568" w:footer="1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537B">
      <w:r>
        <w:separator/>
      </w:r>
    </w:p>
  </w:endnote>
  <w:endnote w:type="continuationSeparator" w:id="0">
    <w:p w:rsidR="00000000" w:rsidRDefault="0005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6A" w:rsidRDefault="0005537B">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6A" w:rsidRDefault="0005537B">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6A" w:rsidRDefault="0005537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537B">
      <w:r>
        <w:separator/>
      </w:r>
    </w:p>
  </w:footnote>
  <w:footnote w:type="continuationSeparator" w:id="0">
    <w:p w:rsidR="00000000" w:rsidRDefault="0005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6A"/>
    <w:rsid w:val="0005537B"/>
    <w:rsid w:val="00336D6A"/>
    <w:rsid w:val="00CE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8DDDF"/>
  <w15:docId w15:val="{D366A80F-E242-46A8-889E-86A3951A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B3311"/>
    <w:pPr>
      <w:keepNext/>
      <w:keepLines/>
      <w:widowControl w:val="0"/>
      <w:tabs>
        <w:tab w:val="left" w:pos="425"/>
        <w:tab w:val="left" w:pos="851"/>
        <w:tab w:val="left" w:pos="1276"/>
      </w:tabs>
      <w:spacing w:before="480" w:after="24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10"/>
    <w:qFormat/>
    <w:rsid w:val="003A12E2"/>
    <w:rPr>
      <w:rFonts w:ascii="Arial" w:hAnsi="Arial"/>
    </w:rPr>
  </w:style>
  <w:style w:type="paragraph" w:customStyle="1" w:styleId="Arial10After10">
    <w:name w:val="Arial10After10"/>
    <w:qFormat/>
    <w:rsid w:val="008E6344"/>
    <w:pPr>
      <w:spacing w:after="200"/>
    </w:pPr>
    <w:rPr>
      <w:rFonts w:ascii="Arial" w:hAnsi="Arial"/>
    </w:rPr>
  </w:style>
  <w:style w:type="paragraph" w:styleId="BalloonText">
    <w:name w:val="Balloon Text"/>
    <w:basedOn w:val="Normal"/>
    <w:semiHidden/>
    <w:rsid w:val="00CD005F"/>
    <w:pPr>
      <w:widowControl w:val="0"/>
      <w:tabs>
        <w:tab w:val="left" w:pos="425"/>
        <w:tab w:val="left" w:pos="851"/>
        <w:tab w:val="left" w:pos="1276"/>
      </w:tabs>
      <w:spacing w:after="240"/>
    </w:pPr>
    <w:rPr>
      <w:rFonts w:ascii="Tahoma" w:hAnsi="Tahoma" w:cs="Tahoma"/>
      <w:sz w:val="16"/>
      <w:szCs w:val="16"/>
    </w:rPr>
  </w:style>
  <w:style w:type="paragraph" w:customStyle="1" w:styleId="Body">
    <w:name w:val="Body"/>
    <w:qFormat/>
    <w:rsid w:val="006822FA"/>
    <w:pPr>
      <w:tabs>
        <w:tab w:val="left" w:pos="425"/>
        <w:tab w:val="left" w:pos="851"/>
        <w:tab w:val="left" w:pos="1276"/>
      </w:tabs>
      <w:spacing w:after="240"/>
    </w:pPr>
    <w:rPr>
      <w:rFonts w:ascii="Arial" w:hAnsi="Arial"/>
    </w:rPr>
  </w:style>
  <w:style w:type="character" w:customStyle="1" w:styleId="Bold">
    <w:name w:val="Bold"/>
    <w:basedOn w:val="DefaultParagraphFont"/>
    <w:uiPriority w:val="1"/>
    <w:qFormat/>
    <w:rsid w:val="00344A81"/>
    <w:rPr>
      <w:rFonts w:ascii="Arial" w:hAnsi="Arial"/>
      <w:b/>
      <w:sz w:val="20"/>
    </w:rPr>
  </w:style>
  <w:style w:type="character" w:customStyle="1" w:styleId="DefaultParagraphFont0">
    <w:name w:val="Default Paragraph Font_0"/>
    <w:uiPriority w:val="1"/>
    <w:semiHidden/>
    <w:unhideWhenUsed/>
  </w:style>
  <w:style w:type="paragraph" w:styleId="Footer">
    <w:name w:val="footer"/>
    <w:basedOn w:val="Normal"/>
    <w:rsid w:val="00F816F6"/>
    <w:pPr>
      <w:widowControl w:val="0"/>
      <w:tabs>
        <w:tab w:val="center" w:pos="4536"/>
        <w:tab w:val="right" w:pos="9072"/>
      </w:tabs>
      <w:spacing w:before="240" w:after="240"/>
    </w:pPr>
    <w:rPr>
      <w:rFonts w:ascii="Arial" w:hAnsi="Arial"/>
      <w:snapToGrid w:val="0"/>
      <w:sz w:val="22"/>
    </w:rPr>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FootnoteText">
    <w:name w:val="footnote text"/>
    <w:semiHidden/>
    <w:rsid w:val="003D124A"/>
    <w:pPr>
      <w:tabs>
        <w:tab w:val="left" w:pos="284"/>
      </w:tabs>
      <w:ind w:left="284" w:hanging="284"/>
    </w:pPr>
    <w:rPr>
      <w:rFonts w:ascii="Arial" w:hAnsi="Arial"/>
      <w:sz w:val="18"/>
    </w:rPr>
  </w:style>
  <w:style w:type="paragraph" w:styleId="Header">
    <w:name w:val="header"/>
    <w:basedOn w:val="Normal"/>
    <w:pPr>
      <w:widowControl w:val="0"/>
      <w:tabs>
        <w:tab w:val="left" w:pos="425"/>
        <w:tab w:val="left" w:pos="851"/>
        <w:tab w:val="left" w:pos="1276"/>
        <w:tab w:val="center" w:pos="4153"/>
        <w:tab w:val="right" w:pos="8306"/>
      </w:tabs>
      <w:spacing w:after="240"/>
    </w:pPr>
    <w:rPr>
      <w:rFonts w:ascii="Arial" w:hAnsi="Arial"/>
    </w:rPr>
  </w:style>
  <w:style w:type="character" w:customStyle="1" w:styleId="Heading1Char">
    <w:name w:val="Heading 1 Char"/>
    <w:basedOn w:val="DefaultParagraphFont"/>
    <w:link w:val="Heading1"/>
    <w:rsid w:val="004B3311"/>
    <w:rPr>
      <w:rFonts w:ascii="Cambria" w:eastAsia="Times New Roman" w:hAnsi="Cambria" w:cs="Times New Roman"/>
      <w:b/>
      <w:bCs/>
      <w:snapToGrid w:val="0"/>
      <w:color w:val="365F91"/>
      <w:sz w:val="28"/>
      <w:szCs w:val="28"/>
      <w:lang w:eastAsia="en-US"/>
    </w:rPr>
  </w:style>
  <w:style w:type="character" w:customStyle="1" w:styleId="Heading1Char0">
    <w:name w:val="Heading 1 Char_0"/>
    <w:basedOn w:val="DefaultParagraphFont"/>
    <w:link w:val="Heading10"/>
    <w:rsid w:val="004B3311"/>
    <w:rPr>
      <w:rFonts w:ascii="Cambria" w:eastAsia="Times New Roman" w:hAnsi="Cambria" w:cs="Times New Roman"/>
      <w:b/>
      <w:bCs/>
      <w:snapToGrid w:val="0"/>
      <w:color w:val="365F91"/>
      <w:sz w:val="28"/>
      <w:szCs w:val="28"/>
      <w:lang w:eastAsia="en-US"/>
    </w:rPr>
  </w:style>
  <w:style w:type="paragraph" w:customStyle="1" w:styleId="Heading10">
    <w:name w:val="Heading 1_0"/>
    <w:basedOn w:val="Normal"/>
    <w:next w:val="Normal"/>
    <w:link w:val="Heading1Char0"/>
    <w:qFormat/>
    <w:rsid w:val="004B3311"/>
    <w:pPr>
      <w:keepNext/>
      <w:keepLines/>
      <w:widowControl w:val="0"/>
      <w:tabs>
        <w:tab w:val="left" w:pos="425"/>
        <w:tab w:val="left" w:pos="851"/>
        <w:tab w:val="left" w:pos="1276"/>
      </w:tabs>
      <w:spacing w:before="480" w:after="240"/>
      <w:outlineLvl w:val="0"/>
    </w:pPr>
    <w:rPr>
      <w:rFonts w:ascii="Cambria" w:hAnsi="Cambria"/>
      <w:b/>
      <w:bCs/>
      <w:color w:val="365F91"/>
      <w:sz w:val="28"/>
      <w:szCs w:val="28"/>
    </w:rPr>
  </w:style>
  <w:style w:type="character" w:styleId="Hyperlink">
    <w:name w:val="Hyperlink"/>
    <w:basedOn w:val="DefaultParagraphFont"/>
    <w:uiPriority w:val="99"/>
    <w:unhideWhenUsed/>
    <w:rsid w:val="008E6344"/>
    <w:rPr>
      <w:color w:val="0000FF"/>
      <w:u w:val="single"/>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qFormat/>
    <w:rsid w:val="00AB7C55"/>
    <w:pPr>
      <w:ind w:left="425" w:hanging="425"/>
    </w:pPr>
    <w:rPr>
      <w:rFonts w:ascii="Arial" w:hAnsi="Arial"/>
    </w:rPr>
  </w:style>
  <w:style w:type="numbering" w:customStyle="1" w:styleId="NoList0">
    <w:name w:val="No List_0"/>
    <w:next w:val="NoList"/>
    <w:uiPriority w:val="99"/>
    <w:semiHidden/>
    <w:unhideWhenUsed/>
  </w:style>
  <w:style w:type="paragraph" w:customStyle="1" w:styleId="Normal0">
    <w:name w:val="Normal_0"/>
    <w:next w:val="Normal"/>
    <w:qFormat/>
    <w:rsid w:val="003D124A"/>
    <w:pPr>
      <w:widowControl w:val="0"/>
      <w:tabs>
        <w:tab w:val="left" w:pos="425"/>
        <w:tab w:val="left" w:pos="851"/>
        <w:tab w:val="left" w:pos="1276"/>
      </w:tabs>
      <w:spacing w:after="240"/>
    </w:pPr>
    <w:rPr>
      <w:rFonts w:ascii="Arial" w:hAnsi="Arial"/>
    </w:rPr>
  </w:style>
  <w:style w:type="character" w:styleId="PageNumber">
    <w:name w:val="page number"/>
    <w:basedOn w:val="DefaultParagraphFont"/>
  </w:style>
  <w:style w:type="paragraph" w:customStyle="1" w:styleId="Subject">
    <w:name w:val="Subject"/>
    <w:qFormat/>
    <w:rsid w:val="00E275FC"/>
    <w:pPr>
      <w:tabs>
        <w:tab w:val="left" w:pos="1134"/>
      </w:tabs>
      <w:spacing w:after="240"/>
      <w:ind w:left="1134" w:hanging="1134"/>
    </w:pPr>
    <w:rPr>
      <w:rFonts w:ascii="Arial" w:hAnsi="Arial"/>
    </w:rPr>
  </w:style>
  <w:style w:type="paragraph" w:customStyle="1" w:styleId="Supporter">
    <w:name w:val="Supporter"/>
    <w:qFormat/>
    <w:rsid w:val="00CD50AF"/>
    <w:pPr>
      <w:tabs>
        <w:tab w:val="left" w:pos="425"/>
        <w:tab w:val="left" w:pos="851"/>
        <w:tab w:val="left" w:pos="1276"/>
      </w:tabs>
      <w:spacing w:before="840" w:after="240"/>
    </w:pPr>
    <w:rPr>
      <w:rFonts w:ascii="Arial" w:hAnsi="Arial"/>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Vraag met verzoek om schriftelijk antwoord</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 met verzoek om schriftelijk antwoord</dc:title>
  <dc:creator>e-Parliament@europarl.europa.eu</dc:creator>
  <cp:lastModifiedBy>SMIT Sander</cp:lastModifiedBy>
  <cp:revision>2</cp:revision>
  <cp:lastPrinted>2019-04-18T08:38:00Z</cp:lastPrinted>
  <dcterms:created xsi:type="dcterms:W3CDTF">2019-04-18T09:15:00Z</dcterms:created>
  <dcterms:modified xsi:type="dcterms:W3CDTF">2019-04-18T09:15:00Z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20190418-102727-034962-293424</vt:lpwstr>
  </property>
</Properties>
</file>