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E914A6" w:rsidRDefault="00E914A6" w:rsidP="00E914A6">
      <w:pPr>
        <w:rPr>
          <w:b/>
          <w:noProof/>
        </w:rPr>
      </w:pPr>
      <w:bookmarkStart w:id="0" w:name="_GoBack"/>
      <w:bookmarkEnd w:id="0"/>
      <w:r w:rsidRPr="00E914A6">
        <w:rPr>
          <w:b/>
          <w:noProof/>
        </w:rPr>
        <w:t>Vraag met verzoek om schriftelijk antwoord E-004862/2018</w:t>
      </w:r>
    </w:p>
    <w:p w:rsidR="00E914A6" w:rsidRPr="00E914A6" w:rsidRDefault="00E914A6" w:rsidP="00E914A6">
      <w:pPr>
        <w:rPr>
          <w:b/>
          <w:noProof/>
        </w:rPr>
      </w:pPr>
      <w:r w:rsidRPr="00E914A6">
        <w:rPr>
          <w:b/>
          <w:noProof/>
        </w:rPr>
        <w:t>aan de Commissie</w:t>
      </w:r>
    </w:p>
    <w:p w:rsidR="00E914A6" w:rsidRPr="00E914A6" w:rsidRDefault="00E914A6" w:rsidP="00E914A6">
      <w:pPr>
        <w:rPr>
          <w:noProof/>
        </w:rPr>
      </w:pPr>
      <w:r w:rsidRPr="00E914A6">
        <w:rPr>
          <w:noProof/>
        </w:rPr>
        <w:t>Artikel 130 van het Reglement</w:t>
      </w:r>
    </w:p>
    <w:p w:rsidR="00E914A6" w:rsidRPr="00E914A6" w:rsidRDefault="00E914A6" w:rsidP="00E914A6">
      <w:pPr>
        <w:spacing w:after="240"/>
        <w:rPr>
          <w:b/>
          <w:noProof/>
        </w:rPr>
      </w:pPr>
      <w:r w:rsidRPr="00E914A6">
        <w:rPr>
          <w:b/>
          <w:noProof/>
        </w:rPr>
        <w:t>Annie Schreijer-Pierik (PPE)</w:t>
      </w:r>
    </w:p>
    <w:p w:rsidR="00E914A6" w:rsidRPr="00E914A6" w:rsidRDefault="00E914A6" w:rsidP="00E914A6">
      <w:pPr>
        <w:tabs>
          <w:tab w:val="left" w:pos="1134"/>
        </w:tabs>
        <w:spacing w:after="240"/>
        <w:ind w:left="1134" w:hanging="1134"/>
        <w:rPr>
          <w:noProof/>
        </w:rPr>
      </w:pPr>
      <w:r w:rsidRPr="00E914A6">
        <w:rPr>
          <w:noProof/>
        </w:rPr>
        <w:t>Betreft:</w:t>
      </w:r>
      <w:r w:rsidRPr="00E914A6">
        <w:rPr>
          <w:noProof/>
        </w:rPr>
        <w:tab/>
        <w:t>Verbetering Europese en nationale milieuregelgeving voor kampeerwagens en campertoerisme in de Unie</w:t>
      </w:r>
    </w:p>
    <w:p w:rsidR="0053729A" w:rsidRPr="00E914A6" w:rsidRDefault="0053729A" w:rsidP="00E914A6">
      <w:pPr>
        <w:spacing w:after="240"/>
        <w:rPr>
          <w:noProof/>
        </w:rPr>
      </w:pPr>
      <w:r w:rsidRPr="00E914A6">
        <w:rPr>
          <w:noProof/>
        </w:rPr>
        <w:t xml:space="preserve">Kampeerwagens en andere voertuigen ondervinden grote hinder door de grote verscheidenheid aan milieuzones en milieustickers in de lidstaten van de Unie. Tegelijkertijd worden praktische oplossingen voor verbetering van de luchtkwaliteit in steden en daarbuiten door Europese juridische en praktische belemmeringen gehinderd. </w:t>
      </w:r>
    </w:p>
    <w:p w:rsidR="0053729A" w:rsidRPr="00E914A6" w:rsidRDefault="0053729A" w:rsidP="00E914A6">
      <w:pPr>
        <w:spacing w:after="240"/>
        <w:ind w:left="720" w:hanging="720"/>
        <w:rPr>
          <w:noProof/>
        </w:rPr>
      </w:pPr>
      <w:r w:rsidRPr="00E914A6">
        <w:rPr>
          <w:noProof/>
        </w:rPr>
        <w:t>1)</w:t>
      </w:r>
      <w:r w:rsidRPr="00E914A6">
        <w:rPr>
          <w:noProof/>
        </w:rPr>
        <w:tab/>
        <w:t xml:space="preserve">Wat is volgens de Commissie de oorzaak van de verscheidenheid aan milieuzones en variaties op milieustickers in de lidstaten van </w:t>
      </w:r>
      <w:r w:rsidR="00264BF7" w:rsidRPr="00E914A6">
        <w:rPr>
          <w:noProof/>
        </w:rPr>
        <w:t xml:space="preserve">de </w:t>
      </w:r>
      <w:r w:rsidRPr="00E914A6">
        <w:rPr>
          <w:noProof/>
        </w:rPr>
        <w:t xml:space="preserve">Unie en is er inmiddels uitzicht op Europese harmonisatie hiervan door de Commissie en </w:t>
      </w:r>
      <w:r w:rsidR="00264BF7" w:rsidRPr="00E914A6">
        <w:rPr>
          <w:noProof/>
        </w:rPr>
        <w:t xml:space="preserve">de </w:t>
      </w:r>
      <w:r w:rsidRPr="00E914A6">
        <w:rPr>
          <w:noProof/>
        </w:rPr>
        <w:t xml:space="preserve">lidstaten? </w:t>
      </w:r>
    </w:p>
    <w:p w:rsidR="0053729A" w:rsidRPr="00E914A6" w:rsidRDefault="0053729A" w:rsidP="00E914A6">
      <w:pPr>
        <w:spacing w:after="240"/>
        <w:ind w:left="720" w:hanging="720"/>
        <w:rPr>
          <w:noProof/>
        </w:rPr>
      </w:pPr>
      <w:r w:rsidRPr="00E914A6">
        <w:rPr>
          <w:noProof/>
        </w:rPr>
        <w:t>2)</w:t>
      </w:r>
      <w:r w:rsidRPr="00E914A6">
        <w:rPr>
          <w:noProof/>
        </w:rPr>
        <w:tab/>
        <w:t xml:space="preserve">Een retrofit-roetfilter zou op korte termijn kunnen bijdragen aan het laten voldoen van oudere kampeerwagens (met een langere gebruiksduur dan bedrijfswagens met hoger jaarlijks kilometrage) aan de hedendaagse normen. Waarom wordt het retrofit-roetfilter niet in de gehele Unie erkend? </w:t>
      </w:r>
    </w:p>
    <w:p w:rsidR="00BF4787" w:rsidRPr="00E914A6" w:rsidRDefault="0053729A" w:rsidP="00E914A6">
      <w:pPr>
        <w:spacing w:after="240"/>
        <w:ind w:left="720" w:hanging="720"/>
        <w:rPr>
          <w:noProof/>
        </w:rPr>
      </w:pPr>
      <w:r w:rsidRPr="00E914A6">
        <w:rPr>
          <w:noProof/>
        </w:rPr>
        <w:t>3)</w:t>
      </w:r>
      <w:r w:rsidRPr="00E914A6">
        <w:rPr>
          <w:noProof/>
        </w:rPr>
        <w:tab/>
        <w:t>Kunnen de lidstaten in de Unie door de Commissie tot harmonisatie worden gebracht inzake wet- en regelgeving voor kampeerwagens, zoals kilometer- en tolheffing en de vigerende verkeersregels, maar ook harmonisering van voorschriften voor de laadstations voor elektrisch vervoer (betaalsystemen en stekkers) in de Unie, en – meer specifiek – tot invoering van een verhoging van de toegestane maximale massa van de kampeerwagen onder de Rijbewijsrichtlijn</w:t>
      </w:r>
      <w:r w:rsidR="00E914A6">
        <w:rPr>
          <w:rStyle w:val="FootnoteReference"/>
          <w:noProof/>
        </w:rPr>
        <w:footnoteReference w:id="1"/>
      </w:r>
      <w:r w:rsidRPr="00E914A6">
        <w:rPr>
          <w:noProof/>
        </w:rPr>
        <w:t xml:space="preserve"> van 3</w:t>
      </w:r>
      <w:r w:rsidR="00264BF7" w:rsidRPr="00E914A6">
        <w:rPr>
          <w:noProof/>
        </w:rPr>
        <w:t> </w:t>
      </w:r>
      <w:r w:rsidRPr="00E914A6">
        <w:rPr>
          <w:noProof/>
        </w:rPr>
        <w:t>500</w:t>
      </w:r>
      <w:r w:rsidR="00264BF7" w:rsidRPr="00E914A6">
        <w:rPr>
          <w:noProof/>
        </w:rPr>
        <w:t> </w:t>
      </w:r>
      <w:r w:rsidRPr="00E914A6">
        <w:rPr>
          <w:noProof/>
        </w:rPr>
        <w:t>kg naar 4</w:t>
      </w:r>
      <w:r w:rsidR="00264BF7" w:rsidRPr="00E914A6">
        <w:rPr>
          <w:noProof/>
        </w:rPr>
        <w:t> </w:t>
      </w:r>
      <w:r w:rsidRPr="00E914A6">
        <w:rPr>
          <w:noProof/>
        </w:rPr>
        <w:t>250</w:t>
      </w:r>
      <w:r w:rsidR="00264BF7" w:rsidRPr="00E914A6">
        <w:rPr>
          <w:noProof/>
        </w:rPr>
        <w:t> </w:t>
      </w:r>
      <w:r w:rsidRPr="00E914A6">
        <w:rPr>
          <w:noProof/>
        </w:rPr>
        <w:t>kg met het oog op elektrificatie van het Europese kampeerwagenbestand</w:t>
      </w:r>
      <w:r w:rsidR="00E914A6">
        <w:rPr>
          <w:rStyle w:val="FootnoteReference"/>
          <w:noProof/>
        </w:rPr>
        <w:footnoteReference w:id="2"/>
      </w:r>
      <w:r w:rsidRPr="00E914A6">
        <w:rPr>
          <w:noProof/>
        </w:rPr>
        <w:t>?</w:t>
      </w:r>
    </w:p>
    <w:sectPr w:rsidR="00BF4787" w:rsidRPr="00E914A6" w:rsidSect="00E914A6">
      <w:footerReference w:type="default" r:id="rId8"/>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70A" w:rsidRPr="00A9670A" w:rsidRDefault="00A9670A">
      <w:r w:rsidRPr="00A9670A">
        <w:separator/>
      </w:r>
    </w:p>
  </w:endnote>
  <w:endnote w:type="continuationSeparator" w:id="0">
    <w:p w:rsidR="00A9670A" w:rsidRPr="00A9670A" w:rsidRDefault="00A9670A">
      <w:r w:rsidRPr="00A9670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E914A6" w:rsidRDefault="00E914A6" w:rsidP="00E914A6">
    <w:pPr>
      <w:pStyle w:val="Footer"/>
      <w:tabs>
        <w:tab w:val="clear" w:pos="4536"/>
        <w:tab w:val="clear" w:pos="9072"/>
        <w:tab w:val="right" w:pos="9071"/>
      </w:tabs>
    </w:pPr>
    <w:r>
      <w:t>1164042.NL</w:t>
    </w:r>
    <w:r>
      <w:tab/>
      <w:t>PE 627.378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70A" w:rsidRPr="00A9670A" w:rsidRDefault="00A9670A">
      <w:r w:rsidRPr="00A9670A">
        <w:separator/>
      </w:r>
    </w:p>
  </w:footnote>
  <w:footnote w:type="continuationSeparator" w:id="0">
    <w:p w:rsidR="00A9670A" w:rsidRPr="00A9670A" w:rsidRDefault="00A9670A">
      <w:r w:rsidRPr="00A9670A">
        <w:continuationSeparator/>
      </w:r>
    </w:p>
  </w:footnote>
  <w:footnote w:id="1">
    <w:p w:rsidR="00E914A6" w:rsidRPr="00E914A6" w:rsidRDefault="00E914A6" w:rsidP="00E914A6">
      <w:pPr>
        <w:pStyle w:val="FootnoteText"/>
        <w:tabs>
          <w:tab w:val="left" w:pos="283"/>
        </w:tabs>
        <w:ind w:left="283" w:hanging="283"/>
        <w:rPr>
          <w:lang w:val="fr-FR"/>
        </w:rPr>
      </w:pPr>
      <w:r>
        <w:rPr>
          <w:rStyle w:val="FootnoteReference"/>
        </w:rPr>
        <w:footnoteRef/>
      </w:r>
      <w:r>
        <w:t xml:space="preserve"> </w:t>
      </w:r>
      <w:r>
        <w:tab/>
        <w:t>Richtlijn 2006/126/EG van het Europees Parlement en de Raad van 20 december 2006 betreffende het rijbewijs.</w:t>
      </w:r>
    </w:p>
  </w:footnote>
  <w:footnote w:id="2">
    <w:p w:rsidR="00E914A6" w:rsidRPr="00E914A6" w:rsidRDefault="00E914A6" w:rsidP="00E914A6">
      <w:pPr>
        <w:pStyle w:val="FootnoteText"/>
        <w:tabs>
          <w:tab w:val="left" w:pos="283"/>
        </w:tabs>
        <w:ind w:left="283" w:hanging="283"/>
        <w:rPr>
          <w:lang w:val="fr-FR"/>
        </w:rPr>
      </w:pPr>
      <w:r>
        <w:rPr>
          <w:rStyle w:val="FootnoteReference"/>
        </w:rPr>
        <w:footnoteRef/>
      </w:r>
      <w:r>
        <w:t xml:space="preserve"> </w:t>
      </w:r>
      <w:r>
        <w:tab/>
        <w:t>Vgl. soortgelijke lopende Europese pilot tot een identieke verhoging van het maximaal toelaatbare gewicht voor (elektrisch) beroepsgoederenvervoer.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nl-NL"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670A"/>
    <w:rsid w:val="00007D4D"/>
    <w:rsid w:val="000457F1"/>
    <w:rsid w:val="00053EE8"/>
    <w:rsid w:val="0006026E"/>
    <w:rsid w:val="000F5323"/>
    <w:rsid w:val="000F5E0A"/>
    <w:rsid w:val="001131AC"/>
    <w:rsid w:val="00132B9D"/>
    <w:rsid w:val="001E2097"/>
    <w:rsid w:val="002365B0"/>
    <w:rsid w:val="00256F20"/>
    <w:rsid w:val="00264BF7"/>
    <w:rsid w:val="002818E3"/>
    <w:rsid w:val="002912D9"/>
    <w:rsid w:val="00312BBE"/>
    <w:rsid w:val="00360568"/>
    <w:rsid w:val="003D2B02"/>
    <w:rsid w:val="00405B97"/>
    <w:rsid w:val="00450AD5"/>
    <w:rsid w:val="004A7BF0"/>
    <w:rsid w:val="004B4554"/>
    <w:rsid w:val="00502F25"/>
    <w:rsid w:val="0053729A"/>
    <w:rsid w:val="00582456"/>
    <w:rsid w:val="005A7709"/>
    <w:rsid w:val="005F2DA2"/>
    <w:rsid w:val="0063286A"/>
    <w:rsid w:val="00635022"/>
    <w:rsid w:val="0068475D"/>
    <w:rsid w:val="00687605"/>
    <w:rsid w:val="0079599D"/>
    <w:rsid w:val="007E1D7E"/>
    <w:rsid w:val="007E2438"/>
    <w:rsid w:val="007E7587"/>
    <w:rsid w:val="00821923"/>
    <w:rsid w:val="0084204A"/>
    <w:rsid w:val="0085646B"/>
    <w:rsid w:val="008B1124"/>
    <w:rsid w:val="0093445B"/>
    <w:rsid w:val="00954E0F"/>
    <w:rsid w:val="00A36B00"/>
    <w:rsid w:val="00A92E70"/>
    <w:rsid w:val="00A9670A"/>
    <w:rsid w:val="00AE6740"/>
    <w:rsid w:val="00B4456B"/>
    <w:rsid w:val="00BA05D7"/>
    <w:rsid w:val="00BE6679"/>
    <w:rsid w:val="00BF4787"/>
    <w:rsid w:val="00C2009F"/>
    <w:rsid w:val="00C3060D"/>
    <w:rsid w:val="00C318B4"/>
    <w:rsid w:val="00C407C3"/>
    <w:rsid w:val="00C829A4"/>
    <w:rsid w:val="00CD005F"/>
    <w:rsid w:val="00CE4142"/>
    <w:rsid w:val="00CE4811"/>
    <w:rsid w:val="00D145A2"/>
    <w:rsid w:val="00DE59A7"/>
    <w:rsid w:val="00E03032"/>
    <w:rsid w:val="00E0506A"/>
    <w:rsid w:val="00E21223"/>
    <w:rsid w:val="00E30FA3"/>
    <w:rsid w:val="00E46E2C"/>
    <w:rsid w:val="00E65F09"/>
    <w:rsid w:val="00E71957"/>
    <w:rsid w:val="00E914A6"/>
    <w:rsid w:val="00ED0402"/>
    <w:rsid w:val="00EF73C8"/>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 w:type="character" w:styleId="FootnoteReference">
    <w:name w:val="footnote reference"/>
    <w:basedOn w:val="DefaultParagraphFont"/>
    <w:rsid w:val="0053729A"/>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AD822-05F2-461D-A0BB-BC107AF9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DECROCK Inge Maria</dc:creator>
  <cp:keywords/>
  <dc:description/>
  <cp:lastModifiedBy>ADM-QPTRAD</cp:lastModifiedBy>
  <cp:revision>2</cp:revision>
  <cp:lastPrinted>2006-04-24T15:35:00Z</cp:lastPrinted>
  <dcterms:created xsi:type="dcterms:W3CDTF">2018-09-27T12:22:00Z</dcterms:created>
  <dcterms:modified xsi:type="dcterms:W3CDTF">2018-09-27T12:22:00Z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1164042</vt:lpwstr>
  </property>
  <property fmtid="{D5CDD505-2E9C-101B-9397-08002B2CF9AE}" pid="6" name="&lt;Type&gt;">
    <vt:lpwstr>QE</vt:lpwstr>
  </property>
  <property fmtid="{D5CDD505-2E9C-101B-9397-08002B2CF9AE}" pid="7" name="&lt;ModelCod&gt;">
    <vt:lpwstr>\\eiciLUXpr1\pdocep$\DocEP\DOCS\General\QE\QE.dot(06/06/2018 11:44:04)</vt:lpwstr>
  </property>
  <property fmtid="{D5CDD505-2E9C-101B-9397-08002B2CF9AE}" pid="8" name="&lt;ModelTra&gt;">
    <vt:lpwstr>\\eiciLUXpr1\pdocep$\DocEP\TRANSFIL\NL\QE.NL(24/01/2018 19:55:35)</vt:lpwstr>
  </property>
  <property fmtid="{D5CDD505-2E9C-101B-9397-08002B2CF9AE}" pid="9" name="&lt;Model&gt;">
    <vt:lpwstr>QE</vt:lpwstr>
  </property>
  <property fmtid="{D5CDD505-2E9C-101B-9397-08002B2CF9AE}" pid="10" name="FooterPath">
    <vt:lpwstr>QE\1164042NL.docx</vt:lpwstr>
  </property>
  <property fmtid="{D5CDD505-2E9C-101B-9397-08002B2CF9AE}" pid="11" name="PE number">
    <vt:lpwstr>627.378</vt:lpwstr>
  </property>
  <property fmtid="{D5CDD505-2E9C-101B-9397-08002B2CF9AE}" pid="12" name="Bookout">
    <vt:lpwstr>OK - 2018/09/27 14:14</vt:lpwstr>
  </property>
  <property fmtid="{D5CDD505-2E9C-101B-9397-08002B2CF9AE}" pid="13" name="SubscribeElise">
    <vt:lpwstr/>
  </property>
</Properties>
</file>