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 -->
  <w:body>
    <w:p w:rsidR="00A77B3E">
      <w:pPr>
        <w:pStyle w:val="Arial10"/>
      </w:pPr>
      <w:r>
        <w:rPr>
          <w:rStyle w:val="Bold"/>
        </w:rPr>
        <w:t>Vraag met verzoek om schriftelijk antwoord</w:t>
      </w:r>
    </w:p>
    <w:p>
      <w:pPr>
        <w:pStyle w:val="Arial10"/>
      </w:pPr>
      <w:r>
        <w:rPr>
          <w:rStyle w:val="Bold"/>
        </w:rPr>
        <w:t>aan de Commissie</w:t>
      </w:r>
    </w:p>
    <w:p>
      <w:pPr>
        <w:pStyle w:val="Arial10"/>
      </w:pPr>
      <w:r>
        <w:t>Artikel 130 van het Reglement</w:t>
      </w:r>
    </w:p>
    <w:p>
      <w:pPr>
        <w:pStyle w:val="Arial10After10"/>
      </w:pPr>
      <w:r>
        <w:rPr>
          <w:rStyle w:val="Bold"/>
        </w:rPr>
        <w:t>Annie Schreijer-Pierik (EPP)</w:t>
      </w:r>
    </w:p>
    <w:p>
      <w:pPr>
        <w:pStyle w:val="Subject"/>
      </w:pPr>
      <w:r>
        <w:t>Betreft</w:t>
      </w:r>
      <w:r>
        <w:t>:</w:t>
      </w:r>
      <w:r>
        <w:tab/>
      </w:r>
      <w:r>
        <w:t>Frankrijk en jacht op beschermde weidevogels</w:t>
      </w:r>
    </w:p>
    <w:p>
      <w:pPr>
        <w:pStyle w:val="Body"/>
      </w:pPr>
      <w:r>
        <w:t xml:space="preserve">Er bestaat een ernstige vrees dat de jacht op de grutto (Limosa limosa ssp. limosa) en, buiten de regio Noord-Frankrijk, op de wulp (Numenius arquata ssp. arquata), beide op de rode lijst van de IUCN aangemerkt als ‘gevoelig’, na afloop van het jaar 2019 zou kunnen worden toegelaten in Frankrijk. Deze geregeld voorkomende trekvogels vallen onder artikel 4.2  van Vogelrichtlijn. Dit zou jarenlange inspanningen van boeren, wildbeheerders, natuurbeschermers en overheden in andere lidstaten - met inbegrip van middelen van de Unie - voor herstel van deze trekvogelpopulaties teniet doen. </w:t>
      </w:r>
    </w:p>
    <w:p>
      <w:pPr>
        <w:pStyle w:val="Body"/>
      </w:pPr>
      <w:r>
        <w:t xml:space="preserve">1. Welke actie zal de Commissie ondernemen om te voorkomen dat in lidstaat Frankrijk of Franse regio’s de jacht op de grutto heropend wordt en de populatie verder afneemt? </w:t>
      </w:r>
    </w:p>
    <w:p>
      <w:pPr>
        <w:pStyle w:val="Body"/>
      </w:pPr>
      <w:r>
        <w:t xml:space="preserve">2. Welke actie zal de Commissie ondernemen tegen Frankrijk of Franse regio’s om de jacht op de wulp, zoals in de regio Noord-Frankrijk, te verbieden of verder in te perken teneinde de populatie grensoverschrijdend te beschermen? </w:t>
      </w:r>
    </w:p>
    <w:p>
      <w:pPr>
        <w:pStyle w:val="Body"/>
      </w:pPr>
      <w:r>
        <w:t xml:space="preserve">3. Is de Commissie bereid een inbreukprocedure tegen lidstaat Frankrijk te beginnen, als blijkt dat de EU-wetgeving door genoemde lidstaat niet naar behoren wordt toegepast?  </w:t>
      </w:r>
    </w:p>
    <w:sectPr>
      <w:footerReference w:type="even" r:id="rId4"/>
      <w:footerReference w:type="default" r:id="rId5"/>
      <w:footerReference w:type="first" r:id="rId6"/>
      <w:pgSz w:w="11906" w:h="16838"/>
      <w:pgMar w:top="1440" w:right="1440" w:bottom="2000" w:left="1440" w:header="568" w:footer="1440"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B3311"/>
    <w:pPr>
      <w:keepNext/>
      <w:keepLines/>
      <w:widowControl w:val="0"/>
      <w:tabs>
        <w:tab w:val="left" w:pos="425"/>
        <w:tab w:val="left" w:pos="851"/>
        <w:tab w:val="left" w:pos="1276"/>
      </w:tabs>
      <w:spacing w:before="480" w:after="240"/>
      <w:outlineLvl w:val="0"/>
    </w:pPr>
    <w:rPr>
      <w:rFonts w:ascii="Cambria" w:eastAsia="Times New Roman" w:hAnsi="Cambria" w:cs="Times New Roman"/>
      <w:b/>
      <w:bCs/>
      <w:color w:val="365F91" w:themeShade="BF"/>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rial10">
    <w:name w:val="Arial10"/>
    <w:qFormat/>
    <w:rsid w:val="003A12E2"/>
    <w:rPr>
      <w:rFonts w:ascii="Arial" w:hAnsi="Arial"/>
    </w:rPr>
  </w:style>
  <w:style w:type="paragraph" w:customStyle="1" w:styleId="Arial10After10">
    <w:name w:val="Arial10After10"/>
    <w:qFormat/>
    <w:rsid w:val="008E6344"/>
    <w:pPr>
      <w:spacing w:after="200"/>
    </w:pPr>
    <w:rPr>
      <w:rFonts w:ascii="Arial" w:hAnsi="Arial"/>
    </w:rPr>
  </w:style>
  <w:style w:type="paragraph" w:styleId="BalloonText">
    <w:name w:val="Balloon Text"/>
    <w:basedOn w:val="Normal"/>
    <w:semiHidden/>
    <w:rsid w:val="00CD005F"/>
    <w:pPr>
      <w:widowControl w:val="0"/>
      <w:tabs>
        <w:tab w:val="left" w:pos="425"/>
        <w:tab w:val="left" w:pos="851"/>
        <w:tab w:val="left" w:pos="1276"/>
      </w:tabs>
      <w:spacing w:after="240"/>
    </w:pPr>
    <w:rPr>
      <w:rFonts w:ascii="Tahoma" w:hAnsi="Tahoma" w:cs="Tahoma"/>
      <w:sz w:val="16"/>
      <w:szCs w:val="16"/>
    </w:rPr>
  </w:style>
  <w:style w:type="paragraph" w:customStyle="1" w:styleId="Body">
    <w:name w:val="Body"/>
    <w:qFormat/>
    <w:rsid w:val="006822FA"/>
    <w:pPr>
      <w:tabs>
        <w:tab w:val="left" w:pos="425"/>
        <w:tab w:val="left" w:pos="851"/>
        <w:tab w:val="left" w:pos="1276"/>
      </w:tabs>
      <w:spacing w:after="240"/>
    </w:pPr>
    <w:rPr>
      <w:rFonts w:ascii="Arial" w:hAnsi="Arial"/>
    </w:rPr>
  </w:style>
  <w:style w:type="character" w:customStyle="1" w:styleId="Bold">
    <w:name w:val="Bold"/>
    <w:basedOn w:val="DefaultParagraphFont"/>
    <w:uiPriority w:val="1"/>
    <w:qFormat/>
    <w:rsid w:val="00344A81"/>
    <w:rPr>
      <w:rFonts w:ascii="Arial" w:hAnsi="Arial"/>
      <w:b/>
      <w:sz w:val="20"/>
    </w:rPr>
  </w:style>
  <w:style w:type="character" w:customStyle="1" w:styleId="DefaultParagraphFont0">
    <w:name w:val="Default Paragraph Font_0"/>
    <w:next w:val="DefaultParagraphFont"/>
    <w:uiPriority w:val="1"/>
    <w:semiHidden/>
    <w:unhideWhenUsed/>
  </w:style>
  <w:style w:type="paragraph" w:styleId="Footer">
    <w:name w:val="footer"/>
    <w:basedOn w:val="Normal"/>
    <w:rsid w:val="00F816F6"/>
    <w:pPr>
      <w:widowControl w:val="0"/>
      <w:tabs>
        <w:tab w:val="clear" w:pos="425"/>
        <w:tab w:val="clear" w:pos="851"/>
        <w:tab w:val="clear" w:pos="1276"/>
        <w:tab w:val="center" w:pos="4536"/>
        <w:tab w:val="right" w:pos="9072"/>
      </w:tabs>
      <w:spacing w:before="240" w:after="240"/>
    </w:pPr>
    <w:rPr>
      <w:rFonts w:ascii="Arial" w:hAnsi="Arial"/>
      <w:snapToGrid w:val="0"/>
      <w:sz w:val="22"/>
    </w:rPr>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FootnoteText">
    <w:name w:val="footnote text"/>
    <w:semiHidden/>
    <w:rsid w:val="003D124A"/>
    <w:pPr>
      <w:tabs>
        <w:tab w:val="left" w:pos="284"/>
      </w:tabs>
      <w:ind w:left="284" w:hanging="284"/>
    </w:pPr>
    <w:rPr>
      <w:rFonts w:ascii="Arial" w:hAnsi="Arial"/>
      <w:sz w:val="18"/>
    </w:rPr>
  </w:style>
  <w:style w:type="paragraph" w:styleId="Header">
    <w:name w:val="header"/>
    <w:basedOn w:val="Normal"/>
    <w:pPr>
      <w:widowControl w:val="0"/>
      <w:tabs>
        <w:tab w:val="left" w:pos="425"/>
        <w:tab w:val="left" w:pos="851"/>
        <w:tab w:val="left" w:pos="1276"/>
        <w:tab w:val="center" w:pos="4153"/>
        <w:tab w:val="right" w:pos="8306"/>
      </w:tabs>
      <w:spacing w:after="240"/>
    </w:pPr>
    <w:rPr>
      <w:rFonts w:ascii="Arial" w:hAnsi="Arial"/>
    </w:rPr>
  </w:style>
  <w:style w:type="character" w:customStyle="1" w:styleId="Heading1Char">
    <w:name w:val="Heading 1 Char"/>
    <w:basedOn w:val="DefaultParagraphFont"/>
    <w:link w:val="Heading1"/>
    <w:rsid w:val="004B3311"/>
    <w:rPr>
      <w:rFonts w:ascii="Cambria" w:eastAsia="Times New Roman" w:hAnsi="Cambria" w:cs="Times New Roman"/>
      <w:b/>
      <w:bCs/>
      <w:snapToGrid w:val="0"/>
      <w:color w:val="365F91" w:themeShade="BF"/>
      <w:sz w:val="28"/>
      <w:szCs w:val="28"/>
      <w:lang w:eastAsia="en-US"/>
    </w:rPr>
  </w:style>
  <w:style w:type="character" w:customStyle="1" w:styleId="Heading1Char0">
    <w:name w:val="Heading 1 Char_0"/>
    <w:basedOn w:val="DefaultParagraphFont"/>
    <w:link w:val="Heading10"/>
    <w:rsid w:val="004B3311"/>
    <w:rPr>
      <w:rFonts w:ascii="Cambria" w:eastAsia="Times New Roman" w:hAnsi="Cambria" w:cs="Times New Roman"/>
      <w:b/>
      <w:bCs/>
      <w:snapToGrid w:val="0"/>
      <w:color w:val="365F91" w:themeShade="BF"/>
      <w:sz w:val="28"/>
      <w:szCs w:val="28"/>
      <w:lang w:eastAsia="en-US"/>
    </w:rPr>
  </w:style>
  <w:style w:type="paragraph" w:customStyle="1" w:styleId="Heading10">
    <w:name w:val="Heading 1_0"/>
    <w:basedOn w:val="Normal"/>
    <w:next w:val="Normal"/>
    <w:link w:val="Heading1Char0"/>
    <w:qFormat/>
    <w:rsid w:val="004B3311"/>
    <w:pPr>
      <w:keepNext/>
      <w:keepLines/>
      <w:widowControl w:val="0"/>
      <w:tabs>
        <w:tab w:val="left" w:pos="425"/>
        <w:tab w:val="left" w:pos="851"/>
        <w:tab w:val="left" w:pos="1276"/>
      </w:tabs>
      <w:spacing w:before="480" w:after="240"/>
      <w:outlineLvl w:val="0"/>
    </w:pPr>
    <w:rPr>
      <w:rFonts w:ascii="Cambria" w:eastAsia="Times New Roman" w:hAnsi="Cambria" w:cs="Times New Roman"/>
      <w:b/>
      <w:bCs/>
      <w:color w:val="365F91" w:themeShade="BF"/>
      <w:sz w:val="28"/>
      <w:szCs w:val="28"/>
    </w:rPr>
  </w:style>
  <w:style w:type="character" w:styleId="Hyperlink">
    <w:name w:val="Hyperlink"/>
    <w:basedOn w:val="DefaultParagraphFont"/>
    <w:uiPriority w:val="99"/>
    <w:unhideWhenUsed/>
    <w:rsid w:val="008E6344"/>
    <w:rPr>
      <w:color w:val="0000FF"/>
      <w:u w:val="single"/>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qFormat/>
    <w:rsid w:val="00AB7C55"/>
    <w:pPr>
      <w:spacing w:before="0"/>
      <w:ind w:left="425" w:hanging="425"/>
    </w:pPr>
    <w:rPr>
      <w:rFonts w:ascii="Arial" w:hAnsi="Arial"/>
    </w:rPr>
  </w:style>
  <w:style w:type="numbering" w:customStyle="1" w:styleId="NoList0">
    <w:name w:val="No List_0"/>
    <w:next w:val="NoList"/>
    <w:uiPriority w:val="99"/>
    <w:semiHidden/>
    <w:unhideWhenUsed/>
  </w:style>
  <w:style w:type="paragraph" w:customStyle="1" w:styleId="Normal0">
    <w:name w:val="Normal_0"/>
    <w:next w:val="Normal"/>
    <w:qFormat/>
    <w:rsid w:val="003D124A"/>
    <w:pPr>
      <w:widowControl w:val="0"/>
      <w:tabs>
        <w:tab w:val="left" w:pos="425"/>
        <w:tab w:val="left" w:pos="851"/>
        <w:tab w:val="left" w:pos="1276"/>
      </w:tabs>
      <w:spacing w:after="240"/>
    </w:pPr>
    <w:rPr>
      <w:rFonts w:ascii="Arial" w:hAnsi="Arial"/>
    </w:rPr>
  </w:style>
  <w:style w:type="character" w:styleId="PageNumber">
    <w:name w:val="page number"/>
    <w:basedOn w:val="DefaultParagraphFont"/>
  </w:style>
  <w:style w:type="paragraph" w:customStyle="1" w:styleId="Subject">
    <w:name w:val="Subject"/>
    <w:qFormat/>
    <w:rsid w:val="00E275FC"/>
    <w:pPr>
      <w:tabs>
        <w:tab w:val="left" w:pos="1134"/>
      </w:tabs>
      <w:spacing w:after="240"/>
      <w:ind w:left="1134" w:hanging="1134"/>
    </w:pPr>
    <w:rPr>
      <w:rFonts w:ascii="Arial" w:hAnsi="Arial"/>
    </w:rPr>
  </w:style>
  <w:style w:type="paragraph" w:customStyle="1" w:styleId="Supporter">
    <w:name w:val="Supporter"/>
    <w:qFormat/>
    <w:rsid w:val="00CD50AF"/>
    <w:pPr>
      <w:tabs>
        <w:tab w:val="left" w:pos="425"/>
        <w:tab w:val="left" w:pos="851"/>
        <w:tab w:val="left" w:pos="1276"/>
      </w:tabs>
      <w:spacing w:before="840" w:after="240"/>
    </w:pPr>
    <w:rPr>
      <w:rFonts w:ascii="Arial" w:hAnsi="Arial"/>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Vraag met verzoek om schriftelijk antwoord</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20181115-121513-408247-526648</vt:lpwstr>
  </property>
</Properties>
</file>