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B121B" w:rsidRDefault="00CB121B">
      <w:pPr>
        <w:pStyle w:val="Arial10"/>
        <w:rPr>
          <w:lang w:val="nl-NL"/>
        </w:rPr>
      </w:pPr>
      <w:r w:rsidRPr="00CB121B">
        <w:rPr>
          <w:rStyle w:val="Bold"/>
          <w:lang w:val="nl-NL"/>
        </w:rPr>
        <w:t>Vraag met verzoek om schriftelijk antwoord (Prioritair)</w:t>
      </w:r>
    </w:p>
    <w:p w:rsidR="00775EC3" w:rsidRPr="00CB121B" w:rsidRDefault="00CB121B">
      <w:pPr>
        <w:pStyle w:val="Arial10"/>
        <w:rPr>
          <w:lang w:val="nl-NL"/>
        </w:rPr>
      </w:pPr>
      <w:r w:rsidRPr="00CB121B">
        <w:rPr>
          <w:rStyle w:val="Bold"/>
          <w:lang w:val="nl-NL"/>
        </w:rPr>
        <w:t>aan de Commissie</w:t>
      </w:r>
    </w:p>
    <w:p w:rsidR="00775EC3" w:rsidRPr="00CB121B" w:rsidRDefault="00CB121B">
      <w:pPr>
        <w:pStyle w:val="Arial10"/>
        <w:rPr>
          <w:lang w:val="nl-NL"/>
        </w:rPr>
      </w:pPr>
      <w:r w:rsidRPr="00CB121B">
        <w:rPr>
          <w:lang w:val="nl-NL"/>
        </w:rPr>
        <w:t>Artikel 130 van het Reglement</w:t>
      </w:r>
    </w:p>
    <w:p w:rsidR="00775EC3" w:rsidRPr="00CB121B" w:rsidRDefault="00CB121B">
      <w:pPr>
        <w:pStyle w:val="Arial10After10"/>
        <w:rPr>
          <w:lang w:val="nl-NL"/>
        </w:rPr>
      </w:pPr>
      <w:r w:rsidRPr="00CB121B">
        <w:rPr>
          <w:rStyle w:val="Bold"/>
          <w:lang w:val="nl-NL"/>
        </w:rPr>
        <w:t>Annie Schreijer-Pierik (PPE)</w:t>
      </w:r>
    </w:p>
    <w:p w:rsidR="00775EC3" w:rsidRPr="00CB121B" w:rsidRDefault="00CB121B">
      <w:pPr>
        <w:pStyle w:val="Subject"/>
        <w:rPr>
          <w:lang w:val="nl-NL"/>
        </w:rPr>
      </w:pPr>
      <w:r w:rsidRPr="00CB121B">
        <w:rPr>
          <w:lang w:val="nl-NL"/>
        </w:rPr>
        <w:t>Betreft</w:t>
      </w:r>
      <w:proofErr w:type="gramStart"/>
      <w:r w:rsidRPr="00CB121B">
        <w:rPr>
          <w:lang w:val="nl-NL"/>
        </w:rPr>
        <w:t>:</w:t>
      </w:r>
      <w:r w:rsidRPr="00CB121B">
        <w:rPr>
          <w:lang w:val="nl-NL"/>
        </w:rPr>
        <w:tab/>
        <w:t>Verhongering</w:t>
      </w:r>
      <w:proofErr w:type="gramEnd"/>
      <w:r w:rsidRPr="00CB121B">
        <w:rPr>
          <w:lang w:val="nl-NL"/>
        </w:rPr>
        <w:t xml:space="preserve"> grote grazers Natura 2000-gebied </w:t>
      </w:r>
      <w:proofErr w:type="spellStart"/>
      <w:r w:rsidRPr="00CB121B">
        <w:rPr>
          <w:lang w:val="nl-NL"/>
        </w:rPr>
        <w:t>Oostvaardersplassen</w:t>
      </w:r>
      <w:proofErr w:type="spellEnd"/>
    </w:p>
    <w:p w:rsidR="00775EC3" w:rsidRPr="00CB121B" w:rsidRDefault="00CB121B">
      <w:pPr>
        <w:pStyle w:val="Body"/>
        <w:rPr>
          <w:lang w:val="nl-NL"/>
        </w:rPr>
      </w:pPr>
      <w:r w:rsidRPr="00CB121B">
        <w:rPr>
          <w:lang w:val="nl-NL"/>
        </w:rPr>
        <w:t xml:space="preserve">In de </w:t>
      </w:r>
      <w:proofErr w:type="spellStart"/>
      <w:r w:rsidRPr="00CB121B">
        <w:rPr>
          <w:lang w:val="nl-NL"/>
        </w:rPr>
        <w:t>Oostvaardersplassen</w:t>
      </w:r>
      <w:proofErr w:type="spellEnd"/>
      <w:r w:rsidRPr="00CB121B">
        <w:rPr>
          <w:lang w:val="nl-NL"/>
        </w:rPr>
        <w:t xml:space="preserve"> zijn in december 2017, januari en februari 2018 zeker 1755 grote grazers gruwelijk verhongerd. Het betreft zowel edelherten als geïntroduceerde runderen en </w:t>
      </w:r>
      <w:proofErr w:type="spellStart"/>
      <w:r w:rsidRPr="00CB121B">
        <w:rPr>
          <w:lang w:val="nl-NL"/>
        </w:rPr>
        <w:t>konikpaarden</w:t>
      </w:r>
      <w:proofErr w:type="spellEnd"/>
      <w:r w:rsidRPr="00CB121B">
        <w:rPr>
          <w:lang w:val="nl-NL"/>
        </w:rPr>
        <w:t>. Door gebrekkig wildbeheer en een te grote populatiedruk is i</w:t>
      </w:r>
      <w:r w:rsidRPr="00CB121B">
        <w:rPr>
          <w:lang w:val="nl-NL"/>
        </w:rPr>
        <w:t>n het omheinde Natura 2000-gebied niet alleen onnoemelijk dierenleed door langdurige verhongering veroorzaakt, maar worden eveneens de overeengekomen instandhoudingsdoelstellingen uit het beheerplan in gevaar gebracht doordat edelherten het moeras intrekke</w:t>
      </w:r>
      <w:r w:rsidRPr="00CB121B">
        <w:rPr>
          <w:lang w:val="nl-NL"/>
        </w:rPr>
        <w:t xml:space="preserve">n en </w:t>
      </w:r>
      <w:proofErr w:type="spellStart"/>
      <w:r w:rsidRPr="00CB121B">
        <w:rPr>
          <w:lang w:val="nl-NL"/>
        </w:rPr>
        <w:t>habitats</w:t>
      </w:r>
      <w:proofErr w:type="spellEnd"/>
      <w:r w:rsidRPr="00CB121B">
        <w:rPr>
          <w:lang w:val="nl-NL"/>
        </w:rPr>
        <w:t xml:space="preserve"> verwoest zijn door hongerende grote grazers. Hierdoor wordt de staat van instandhouding van kwetsbare moerasvogels, andere doelsoorten en beschermde </w:t>
      </w:r>
      <w:proofErr w:type="spellStart"/>
      <w:r w:rsidRPr="00CB121B">
        <w:rPr>
          <w:lang w:val="nl-NL"/>
        </w:rPr>
        <w:t>habitats</w:t>
      </w:r>
      <w:proofErr w:type="spellEnd"/>
      <w:r w:rsidRPr="00CB121B">
        <w:rPr>
          <w:lang w:val="nl-NL"/>
        </w:rPr>
        <w:t xml:space="preserve"> in het gebied significant negatief beïnvloed, aldus waarnemers. </w:t>
      </w:r>
    </w:p>
    <w:p w:rsidR="00775EC3" w:rsidRPr="00CB121B" w:rsidRDefault="00CB121B">
      <w:pPr>
        <w:pStyle w:val="Body"/>
        <w:rPr>
          <w:lang w:val="nl-NL"/>
        </w:rPr>
      </w:pPr>
      <w:r w:rsidRPr="00CB121B">
        <w:rPr>
          <w:lang w:val="nl-NL"/>
        </w:rPr>
        <w:t>1. In hoeverre besc</w:t>
      </w:r>
      <w:r w:rsidRPr="00CB121B">
        <w:rPr>
          <w:lang w:val="nl-NL"/>
        </w:rPr>
        <w:t xml:space="preserve">hikt de Commissie over gegevens inzake de negatieve gevolgen van het huidige grote grazersbeleid voor de instandhoudingsdoelen van Natura 2000-gebied </w:t>
      </w:r>
      <w:proofErr w:type="spellStart"/>
      <w:r w:rsidRPr="00CB121B">
        <w:rPr>
          <w:lang w:val="nl-NL"/>
        </w:rPr>
        <w:t>Oostvaardersplassen</w:t>
      </w:r>
      <w:proofErr w:type="spellEnd"/>
      <w:r w:rsidRPr="00CB121B">
        <w:rPr>
          <w:lang w:val="nl-NL"/>
        </w:rPr>
        <w:t xml:space="preserve">? </w:t>
      </w:r>
    </w:p>
    <w:p w:rsidR="00775EC3" w:rsidRPr="00CB121B" w:rsidRDefault="00CB121B">
      <w:pPr>
        <w:pStyle w:val="Body"/>
        <w:rPr>
          <w:lang w:val="nl-NL"/>
        </w:rPr>
      </w:pPr>
      <w:r w:rsidRPr="00CB121B">
        <w:rPr>
          <w:lang w:val="nl-NL"/>
        </w:rPr>
        <w:t xml:space="preserve">2. Is de Commissie bereid met spoed in te grijpen </w:t>
      </w:r>
      <w:proofErr w:type="gramStart"/>
      <w:r w:rsidRPr="00CB121B">
        <w:rPr>
          <w:lang w:val="nl-NL"/>
        </w:rPr>
        <w:t>teneinde</w:t>
      </w:r>
      <w:proofErr w:type="gramEnd"/>
      <w:r w:rsidRPr="00CB121B">
        <w:rPr>
          <w:lang w:val="nl-NL"/>
        </w:rPr>
        <w:t xml:space="preserve"> significante negatieve ef</w:t>
      </w:r>
      <w:r w:rsidRPr="00CB121B">
        <w:rPr>
          <w:lang w:val="nl-NL"/>
        </w:rPr>
        <w:t>fecten op de staat van instandhouding van doelsoorten en -</w:t>
      </w:r>
      <w:proofErr w:type="spellStart"/>
      <w:r w:rsidRPr="00CB121B">
        <w:rPr>
          <w:lang w:val="nl-NL"/>
        </w:rPr>
        <w:t>habitats</w:t>
      </w:r>
      <w:proofErr w:type="spellEnd"/>
      <w:r w:rsidRPr="00CB121B">
        <w:rPr>
          <w:lang w:val="nl-NL"/>
        </w:rPr>
        <w:t xml:space="preserve"> door verhongerende grote grazers te voorkomen? </w:t>
      </w:r>
    </w:p>
    <w:p w:rsidR="00775EC3" w:rsidRPr="00CB121B" w:rsidRDefault="00CB121B" w:rsidP="00CB121B">
      <w:pPr>
        <w:pStyle w:val="Body"/>
        <w:rPr>
          <w:lang w:val="nl-NL"/>
        </w:rPr>
      </w:pPr>
      <w:r w:rsidRPr="00CB121B">
        <w:rPr>
          <w:lang w:val="nl-NL"/>
        </w:rPr>
        <w:t>3. Acht de Commissie grootschalige verhongering van grote grazers in dit Natura 2000-gebied in overeenstemming met de EU-beginselen op het ge</w:t>
      </w:r>
      <w:r w:rsidRPr="00CB121B">
        <w:rPr>
          <w:lang w:val="nl-NL"/>
        </w:rPr>
        <w:t xml:space="preserve">bied van dierenwelzijn en natuurbeheer </w:t>
      </w:r>
      <w:r>
        <w:rPr>
          <w:lang w:val="nl-NL"/>
        </w:rPr>
        <w:t xml:space="preserve">of onderschrijft </w:t>
      </w:r>
      <w:r w:rsidRPr="00CB121B">
        <w:rPr>
          <w:lang w:val="nl-NL"/>
        </w:rPr>
        <w:t>de Co</w:t>
      </w:r>
      <w:bookmarkStart w:id="0" w:name="_GoBack"/>
      <w:bookmarkEnd w:id="0"/>
      <w:r w:rsidRPr="00CB121B">
        <w:rPr>
          <w:lang w:val="nl-NL"/>
        </w:rPr>
        <w:t xml:space="preserve">mmissie dat vermindering van de populaties </w:t>
      </w:r>
      <w:proofErr w:type="gramStart"/>
      <w:r w:rsidRPr="00CB121B">
        <w:rPr>
          <w:lang w:val="nl-NL"/>
        </w:rPr>
        <w:t>middels</w:t>
      </w:r>
      <w:proofErr w:type="gramEnd"/>
      <w:r w:rsidRPr="00CB121B">
        <w:rPr>
          <w:lang w:val="nl-NL"/>
        </w:rPr>
        <w:t xml:space="preserve"> beheer, verwijdering of verplaatsing vereist is en dat tot de uitvoering daarvan bijgevoederd dient te worden? </w:t>
      </w:r>
    </w:p>
    <w:sectPr w:rsidR="00775EC3" w:rsidRPr="00CB121B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121B">
      <w:r>
        <w:separator/>
      </w:r>
    </w:p>
  </w:endnote>
  <w:endnote w:type="continuationSeparator" w:id="0">
    <w:p w:rsidR="00000000" w:rsidRDefault="00C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3" w:rsidRDefault="00CB121B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3" w:rsidRDefault="00CB121B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C3" w:rsidRDefault="00CB121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121B">
      <w:r>
        <w:separator/>
      </w:r>
    </w:p>
  </w:footnote>
  <w:footnote w:type="continuationSeparator" w:id="0">
    <w:p w:rsidR="00000000" w:rsidRDefault="00CB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3"/>
    <w:rsid w:val="00775EC3"/>
    <w:rsid w:val="00C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DAEA2-C097-4801-8A48-17A961A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widowControl w:val="0"/>
      <w:tabs>
        <w:tab w:val="left" w:pos="425"/>
        <w:tab w:val="left" w:pos="851"/>
        <w:tab w:val="left" w:pos="1276"/>
      </w:tabs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10"/>
    <w:qFormat/>
    <w:rsid w:val="003A12E2"/>
    <w:rPr>
      <w:rFonts w:ascii="Arial" w:hAnsi="Arial"/>
    </w:rPr>
  </w:style>
  <w:style w:type="paragraph" w:customStyle="1" w:styleId="Arial10After10">
    <w:name w:val="Arial10After10"/>
    <w:qFormat/>
    <w:rsid w:val="008E6344"/>
    <w:pPr>
      <w:spacing w:after="200"/>
    </w:pPr>
    <w:rPr>
      <w:rFonts w:ascii="Arial" w:hAnsi="Arial"/>
    </w:rPr>
  </w:style>
  <w:style w:type="paragraph" w:styleId="BalloonText">
    <w:name w:val="Balloon Text"/>
    <w:basedOn w:val="Normal"/>
    <w:semiHidden/>
    <w:rsid w:val="00CD005F"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DefaultParagraphFont0">
    <w:name w:val="Default Paragraph Font_0"/>
    <w:uiPriority w:val="1"/>
    <w:semiHidden/>
    <w:unhideWhenUsed/>
  </w:style>
  <w:style w:type="paragraph" w:styleId="Footer">
    <w:name w:val="footer"/>
    <w:basedOn w:val="Normal"/>
    <w:rsid w:val="00F816F6"/>
    <w:pPr>
      <w:widowControl w:val="0"/>
      <w:tabs>
        <w:tab w:val="center" w:pos="4536"/>
        <w:tab w:val="right" w:pos="9072"/>
      </w:tabs>
      <w:spacing w:before="240" w:after="240"/>
    </w:pPr>
    <w:rPr>
      <w:rFonts w:ascii="Arial" w:hAnsi="Arial"/>
      <w:snapToGrid w:val="0"/>
      <w:sz w:val="22"/>
    </w:rPr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Header">
    <w:name w:val="header"/>
    <w:basedOn w:val="Normal"/>
    <w:pPr>
      <w:widowControl w:val="0"/>
      <w:tabs>
        <w:tab w:val="left" w:pos="425"/>
        <w:tab w:val="left" w:pos="851"/>
        <w:tab w:val="left" w:pos="1276"/>
        <w:tab w:val="center" w:pos="4153"/>
        <w:tab w:val="right" w:pos="8306"/>
      </w:tabs>
      <w:spacing w:after="24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en-US"/>
    </w:rPr>
  </w:style>
  <w:style w:type="character" w:customStyle="1" w:styleId="Heading1Char0">
    <w:name w:val="Heading 1 Char_0"/>
    <w:basedOn w:val="DefaultParagraphFont"/>
    <w:link w:val="Heading10"/>
    <w:rsid w:val="004B3311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en-US"/>
    </w:rPr>
  </w:style>
  <w:style w:type="paragraph" w:customStyle="1" w:styleId="Heading10">
    <w:name w:val="Heading 1_0"/>
    <w:basedOn w:val="Normal"/>
    <w:next w:val="Normal"/>
    <w:link w:val="Heading1Char0"/>
    <w:qFormat/>
    <w:rsid w:val="004B3311"/>
    <w:pPr>
      <w:keepNext/>
      <w:keepLines/>
      <w:widowControl w:val="0"/>
      <w:tabs>
        <w:tab w:val="left" w:pos="425"/>
        <w:tab w:val="left" w:pos="851"/>
        <w:tab w:val="left" w:pos="1276"/>
      </w:tabs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qFormat/>
    <w:rsid w:val="00AB7C55"/>
    <w:pPr>
      <w:ind w:left="425" w:hanging="425"/>
    </w:pPr>
    <w:rPr>
      <w:rFonts w:ascii="Arial" w:hAnsi="Arial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3D124A"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ubject">
    <w:name w:val="Subject"/>
    <w:qFormat/>
    <w:rsid w:val="00E275FC"/>
    <w:pPr>
      <w:tabs>
        <w:tab w:val="left" w:pos="1134"/>
      </w:tabs>
      <w:spacing w:after="240"/>
      <w:ind w:left="1134" w:hanging="1134"/>
    </w:pPr>
    <w:rPr>
      <w:rFonts w:ascii="Arial" w:hAnsi="Arial"/>
    </w:rPr>
  </w:style>
  <w:style w:type="paragraph" w:customStyle="1" w:styleId="Supporter">
    <w:name w:val="Supporter"/>
    <w:qFormat/>
    <w:rsid w:val="00CD50AF"/>
    <w:pPr>
      <w:tabs>
        <w:tab w:val="left" w:pos="425"/>
        <w:tab w:val="left" w:pos="851"/>
        <w:tab w:val="left" w:pos="1276"/>
      </w:tabs>
      <w:spacing w:before="840" w:after="240"/>
    </w:pPr>
    <w:rPr>
      <w:rFonts w:ascii="Arial" w:hAnsi="Arial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77BD6837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Vraag met verzoek om schriftelijk antwoord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 met verzoek om schriftelijk antwoord</dc:title>
  <dc:creator>e-Parliament@europarl.europa.eu</dc:creator>
  <cp:lastModifiedBy>SCHREIJER-PIERIK Annie</cp:lastModifiedBy>
  <cp:revision>2</cp:revision>
  <dcterms:created xsi:type="dcterms:W3CDTF">2018-03-07T16:54:00Z</dcterms:created>
  <dcterms:modified xsi:type="dcterms:W3CDTF">2018-03-07T16:54:00Z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20180307-171238-255239-256509</vt:lpwstr>
  </property>
</Properties>
</file>